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35" w:rsidRDefault="00711CC0">
      <w:hyperlink r:id="rId4" w:history="1">
        <w:r w:rsidRPr="00BD79B7">
          <w:rPr>
            <w:rStyle w:val="Hyperlink"/>
          </w:rPr>
          <w:t>https://www.mahajubileecollege.org/NAAC/Documents/Procedure-and-policies-for-maintaining-and-utilizing-physical-and-accademic-support-facclities.pdf</w:t>
        </w:r>
      </w:hyperlink>
    </w:p>
    <w:p w:rsidR="00711CC0" w:rsidRDefault="00711CC0">
      <w:bookmarkStart w:id="0" w:name="_GoBack"/>
      <w:bookmarkEnd w:id="0"/>
    </w:p>
    <w:sectPr w:rsidR="0071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1"/>
    <w:rsid w:val="00711CC0"/>
    <w:rsid w:val="00E61835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9342"/>
  <w15:chartTrackingRefBased/>
  <w15:docId w15:val="{7B671993-4EEB-44C7-A4C2-7486D57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hajubileecollege.org/NAAC/Documents/Procedure-and-policies-for-maintaining-and-utilizing-physical-and-accademic-support-faccl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2022-06-13T07:48:00Z</dcterms:created>
  <dcterms:modified xsi:type="dcterms:W3CDTF">2022-06-13T07:49:00Z</dcterms:modified>
</cp:coreProperties>
</file>